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27763270" w:rsidR="00D64780" w:rsidRDefault="007C381A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7C381A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«Строительство ВЛ 0,4 кВ с установкой ПУ для электроснабжения деревни Косотуриха (4500088390)»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C79B30C" w14:textId="0E4A6923" w:rsidR="007C381A" w:rsidRDefault="007C381A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294D9E">
        <w:rPr>
          <w:rFonts w:ascii="Times New Roman" w:hAnsi="Times New Roman"/>
          <w:bCs/>
          <w:sz w:val="28"/>
          <w:szCs w:val="28"/>
        </w:rPr>
        <w:t xml:space="preserve">4070004:4859 (47 кв.м), расположенный по адресу: </w:t>
      </w:r>
      <w:r w:rsidR="00AF7977" w:rsidRPr="00AF7977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д. Косотуриха, ул. Светлая</w:t>
      </w:r>
      <w:r w:rsidR="00AF7977">
        <w:rPr>
          <w:rFonts w:ascii="Times New Roman" w:hAnsi="Times New Roman"/>
          <w:bCs/>
          <w:sz w:val="28"/>
          <w:szCs w:val="28"/>
        </w:rPr>
        <w:t>;</w:t>
      </w:r>
    </w:p>
    <w:p w14:paraId="57B02D98" w14:textId="58EF6E13" w:rsidR="00AF7977" w:rsidRDefault="00AF7977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59:32:4070004:</w:t>
      </w:r>
      <w:r>
        <w:rPr>
          <w:rFonts w:ascii="Times New Roman" w:hAnsi="Times New Roman"/>
          <w:bCs/>
          <w:sz w:val="28"/>
          <w:szCs w:val="28"/>
        </w:rPr>
        <w:t>6666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7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F7977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F7977">
        <w:rPr>
          <w:rFonts w:ascii="Times New Roman" w:hAnsi="Times New Roman"/>
          <w:bCs/>
          <w:sz w:val="28"/>
          <w:szCs w:val="28"/>
        </w:rPr>
        <w:t>Косотуриха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240A42F" w14:textId="140BC8EC" w:rsidR="00AF7977" w:rsidRDefault="00A77DAB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59:32:4070004:666</w:t>
      </w:r>
      <w:r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(3</w:t>
      </w: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77DAB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77DAB">
        <w:rPr>
          <w:rFonts w:ascii="Times New Roman" w:hAnsi="Times New Roman"/>
          <w:bCs/>
          <w:sz w:val="28"/>
          <w:szCs w:val="28"/>
        </w:rPr>
        <w:t>Косотуриха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415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4D9E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C381A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77DAB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AF7977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6210E"/>
    <w:rsid w:val="00D64780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E2634-F57A-419A-A646-D48E0113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2024-05-06T04:44:00Z</dcterms:modified>
</cp:coreProperties>
</file>